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58"/>
        <w:gridCol w:w="1792"/>
      </w:tblGrid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  <w:lang w:eastAsia="hu-HU"/>
              </w:rPr>
              <w:t> I. trombózispanel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     15 600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V. faktor Leiden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 II. faktor (</w:t>
            </w:r>
            <w:proofErr w:type="spellStart"/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protrombin</w:t>
            </w:r>
            <w:proofErr w:type="spellEnd"/>
            <w:r w:rsidRPr="00545A7E">
              <w:rPr>
                <w:rFonts w:ascii="Arial" w:eastAsia="Times New Roman" w:hAnsi="Arial" w:cs="Arial"/>
                <w:color w:val="333333"/>
                <w:sz w:val="21"/>
                <w:szCs w:val="21"/>
                <w:lang w:eastAsia="hu-HU"/>
              </w:rPr>
              <w:t>) G20210A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MTHFR C677T mutáció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PMN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elasztáz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seminális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plazmából)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       7 800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Celluláris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immunstatus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NK funkció méréssel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      </w:t>
            </w: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41 500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TH1/TH 2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citokin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arány gamma interferon és IL4 méréssel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      25 000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Cöliákia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tTG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IgA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,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tTG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(ATG)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2 600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TSH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redeptor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(TRAK)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5 850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Petefészek antitestek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7 800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Spermium elleni antitest (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seminális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plazma)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Spermium elleni antitest szérumból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Anti-C1 q antitest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7 200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Infertiliás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23 000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ANA ELISA,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ds-DNS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autoat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. (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Cölikália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Infertilitás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34 000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ANA ELISA,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ds-DNS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autoat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. (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lastRenderedPageBreak/>
              <w:t>Cölikália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Anexin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/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Infertiliás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III.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48 000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ANA ELISA,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ds-DNS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Thyreoidea-peroxidáz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autoat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. (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anti-TPO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Thyreoglobulin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autoantitest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Cölikália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Anexin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/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 -C1q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Trombofilia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immunológiai kivizsgálás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25 500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Foszfolipid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antitest szűrés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Annexin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/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IgG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Foszfatidilszerin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IgM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elleni antitest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Trombofilia</w:t>
            </w:r>
            <w:proofErr w:type="spellEnd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panel II.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i/>
                <w:iCs/>
                <w:color w:val="3F3F3F"/>
                <w:sz w:val="24"/>
                <w:szCs w:val="24"/>
                <w:lang w:eastAsia="hu-HU"/>
              </w:rPr>
              <w:t>58 000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, APTI,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fibrinogén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idő,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lupus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antikoaguláns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protein C, protein S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anti-thrombin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III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APC rezisztencia, </w:t>
            </w:r>
            <w:proofErr w:type="spellStart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d-dimer</w:t>
            </w:r>
            <w:proofErr w:type="spellEnd"/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, VIII. faktor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545A7E" w:rsidRPr="00545A7E" w:rsidRDefault="00545A7E" w:rsidP="00545A7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lastRenderedPageBreak/>
              <w:t>Faktor XII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Faktor XIII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6 500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Kariotipizálás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26 000 Ft</w:t>
            </w:r>
          </w:p>
        </w:tc>
      </w:tr>
      <w:tr w:rsidR="00545A7E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Y kromoszóma </w:t>
            </w:r>
            <w:proofErr w:type="spellStart"/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mikrodeléció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49 000 Ft</w:t>
            </w:r>
          </w:p>
        </w:tc>
      </w:tr>
      <w:tr w:rsidR="00545A7E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167C8" w:rsidRPr="003167C8" w:rsidRDefault="00545A7E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PAI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45A7E" w:rsidRPr="00545A7E" w:rsidRDefault="00545A7E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545A7E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11 600 Ft</w:t>
            </w:r>
          </w:p>
        </w:tc>
      </w:tr>
      <w:tr w:rsidR="003167C8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ALICE teszt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179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EMMA teszt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249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3167C8"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ERA teszt</w:t>
            </w:r>
          </w:p>
        </w:tc>
        <w:tc>
          <w:tcPr>
            <w:tcW w:w="0" w:type="auto"/>
            <w:tcBorders>
              <w:top w:val="single" w:sz="6" w:space="0" w:color="DDDDDD"/>
              <w:bottom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309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ENDOMETRIO (ALICE+EMMA+ERA)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399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SAT teszt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259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 </w:t>
            </w: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000</w:t>
            </w:r>
            <w:r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 xml:space="preserve"> Ft</w:t>
            </w:r>
          </w:p>
        </w:tc>
      </w:tr>
      <w:tr w:rsidR="003167C8" w:rsidRPr="00545A7E" w:rsidTr="00545A7E"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IL6 IL8 </w:t>
            </w:r>
            <w:proofErr w:type="spellStart"/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>citokon</w:t>
            </w:r>
            <w:proofErr w:type="spellEnd"/>
            <w:r w:rsidRPr="003167C8">
              <w:rPr>
                <w:rFonts w:ascii="Arial" w:eastAsia="Times New Roman" w:hAnsi="Arial" w:cs="Arial"/>
                <w:b/>
                <w:bCs/>
                <w:color w:val="3F3F3F"/>
                <w:sz w:val="24"/>
                <w:szCs w:val="24"/>
                <w:lang w:eastAsia="hu-HU"/>
              </w:rPr>
              <w:t xml:space="preserve"> meghatározás</w:t>
            </w:r>
          </w:p>
        </w:tc>
        <w:tc>
          <w:tcPr>
            <w:tcW w:w="0" w:type="auto"/>
            <w:tcBorders>
              <w:top w:val="single" w:sz="6" w:space="0" w:color="DDDDDD"/>
            </w:tcBorders>
            <w:shd w:val="clear" w:color="auto" w:fill="F9F9F9"/>
            <w:tcMar>
              <w:top w:w="120" w:type="dxa"/>
              <w:left w:w="120" w:type="dxa"/>
              <w:bottom w:w="120" w:type="dxa"/>
              <w:right w:w="120" w:type="dxa"/>
            </w:tcMar>
          </w:tcPr>
          <w:p w:rsidR="003167C8" w:rsidRPr="00545A7E" w:rsidRDefault="003167C8" w:rsidP="00545A7E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</w:pPr>
            <w:r w:rsidRPr="003167C8">
              <w:rPr>
                <w:rFonts w:ascii="Arial" w:eastAsia="Times New Roman" w:hAnsi="Arial" w:cs="Arial"/>
                <w:color w:val="3F3F3F"/>
                <w:sz w:val="24"/>
                <w:szCs w:val="24"/>
                <w:lang w:eastAsia="hu-HU"/>
              </w:rPr>
              <w:t>29 900 Ft</w:t>
            </w:r>
          </w:p>
        </w:tc>
      </w:tr>
    </w:tbl>
    <w:p w:rsidR="00E5141B" w:rsidRDefault="003167C8">
      <w:bookmarkStart w:id="0" w:name="_GoBack"/>
      <w:bookmarkEnd w:id="0"/>
    </w:p>
    <w:sectPr w:rsidR="00E514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A7E"/>
    <w:rsid w:val="003167C8"/>
    <w:rsid w:val="00545A7E"/>
    <w:rsid w:val="00B809B2"/>
    <w:rsid w:val="00DA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91C3E95-672A-46F1-8C26-567FD7035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545A7E"/>
    <w:rPr>
      <w:b/>
      <w:bCs/>
    </w:rPr>
  </w:style>
  <w:style w:type="paragraph" w:styleId="NormlWeb">
    <w:name w:val="Normal (Web)"/>
    <w:basedOn w:val="Norml"/>
    <w:uiPriority w:val="99"/>
    <w:semiHidden/>
    <w:unhideWhenUsed/>
    <w:rsid w:val="00545A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545A7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3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261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Kovács Kinga</dc:creator>
  <cp:keywords/>
  <dc:description/>
  <cp:lastModifiedBy>Kovács Kinga</cp:lastModifiedBy>
  <cp:revision>2</cp:revision>
  <dcterms:created xsi:type="dcterms:W3CDTF">2018-11-11T19:35:00Z</dcterms:created>
  <dcterms:modified xsi:type="dcterms:W3CDTF">2019-03-29T11:11:00Z</dcterms:modified>
</cp:coreProperties>
</file>